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Scuola, Sport e Trasporto Scolastico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Taddei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dei servizi educativi della prima infanzia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attivita' educative estive e Progetti Educazione Non Formale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Servizio trasporto scolastico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Servizio pre e post scuola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Servizio di refezione scolastica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Diritto allo studio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Assegnazione di Interventi per il Diritto allo Studio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Diritto allo studio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Fornitura libri di testo scuole primarie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Convenzioni scuole dell'infanzia paritari e private e degli Enti Locali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Inclusione scolastica degli studenti disabili scuole superiori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Trasporto pubblico locale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Buoni scuola per le scuole d'infanzia e comunali e paritarie private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Gestione utilizzo impianti sportivi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P.E.Z. Progetti educativi zonali in campo scolastico ed educativo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Istruzione e diritto allo studio: Servizi ausiliari all'istruzione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delle iscrizioni al servizio di refezione scolastica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la disabilita'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servizi assistenza scolastica e accompagnamento e sorveglianza sugli scuolabus</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competenze in ambito scolastico a carico degli enti locali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Monitoraggio consumato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Affidamento servizi di pulizia edifici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Procedura di acquisizione fabbisogno prodotti per igiene e pulizia del Comune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Scuola, Sport e Trasporto Scolastico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