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Tributi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L'Ufficio Tributi e' preposto alla gestione delle entrate dei tributi comunali; aggiorna la banca dati delle dichiarazioni/comunicazioni di variazione e rendicontazione dei versamenti; cura l'informazione al contribuente, predispone la modulistica inerente l'attivita' di istituto.</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Mattii Sandra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Attivita' di accertamento, liquidazione e riscossione delle entrate comunali, sia ordinarie che di recupero dell'evasione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IMU/ TASI/ COSAP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ICP e pubbliche affissioni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Imposta di soggiorno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Inventario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Addizionale comunale IRPEF</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Acquisizione e gestione domande di rimborso e/o compensazione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Gestione del contenzioso in materia tributaria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Gestione domande di mediazione/ricorso obbligatorie, con espletamento contraddittorio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Emissione ruoli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Predisposizione e gestione gara servizi assicurativi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Ravvedimento operoso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Rimborsi a contribuenti - riversamenti a Comuni competenti - sgravi di quote indebite e inesigibili di tributi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Istanze interpello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Provvedimenti in autotutela per tributi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Servizio informativo risposte a istanze, comunicazioni, richieste di informazioni opposizioni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Tributi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